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142F" w:rsidRDefault="001E142F">
      <w:pPr>
        <w:pStyle w:val="Body"/>
        <w:widowControl w:val="0"/>
        <w:rPr>
          <w:rFonts w:ascii="Arial" w:eastAsia="Arial" w:hAnsi="Arial" w:cs="Arial"/>
        </w:rPr>
      </w:pPr>
    </w:p>
    <w:p w:rsidR="001E142F" w:rsidRDefault="00845D88">
      <w:pPr>
        <w:pStyle w:val="IDpaper-Title"/>
        <w:widowControl/>
        <w:spacing w:before="240" w:after="240" w:line="276" w:lineRule="auto"/>
        <w:rPr>
          <w:lang w:val="pt-PT"/>
        </w:rPr>
      </w:pPr>
      <w:r>
        <w:rPr>
          <w:lang w:val="pt-PT"/>
        </w:rPr>
        <w:t>Título em português</w:t>
      </w:r>
    </w:p>
    <w:p w:rsidR="001E142F" w:rsidRPr="00600902" w:rsidRDefault="00845D88">
      <w:pPr>
        <w:pStyle w:val="IDpaper-TitleEnglish"/>
        <w:widowControl/>
        <w:spacing w:before="240" w:after="240" w:line="276" w:lineRule="auto"/>
        <w:rPr>
          <w:lang w:val="pt-BR"/>
        </w:rPr>
      </w:pPr>
      <w:r w:rsidRPr="00600902">
        <w:rPr>
          <w:lang w:val="pt-BR"/>
        </w:rPr>
        <w:t xml:space="preserve">In </w:t>
      </w:r>
      <w:proofErr w:type="spellStart"/>
      <w:r w:rsidRPr="00600902">
        <w:rPr>
          <w:lang w:val="pt-BR"/>
        </w:rPr>
        <w:t>English</w:t>
      </w:r>
      <w:proofErr w:type="spellEnd"/>
    </w:p>
    <w:p w:rsidR="001E142F" w:rsidRDefault="00845D88">
      <w:pPr>
        <w:pStyle w:val="IDpaper-TitleEnglish"/>
        <w:widowControl/>
        <w:spacing w:after="240" w:line="276" w:lineRule="auto"/>
        <w:rPr>
          <w:sz w:val="28"/>
          <w:szCs w:val="28"/>
          <w:lang w:val="es-ES_tradnl"/>
        </w:rPr>
      </w:pPr>
      <w:r>
        <w:rPr>
          <w:lang w:val="es-ES_tradnl"/>
        </w:rPr>
        <w:t>En Español</w:t>
      </w:r>
    </w:p>
    <w:p w:rsidR="001E142F" w:rsidRDefault="00845D88">
      <w:pPr>
        <w:pStyle w:val="IDpaper-Abstract"/>
        <w:widowControl/>
        <w:spacing w:after="240"/>
        <w:rPr>
          <w:b/>
          <w:bCs/>
          <w:i w:val="0"/>
          <w:iCs w:val="0"/>
          <w:sz w:val="22"/>
          <w:szCs w:val="22"/>
          <w:lang w:val="pt-PT"/>
        </w:rPr>
      </w:pPr>
      <w:r>
        <w:rPr>
          <w:b/>
          <w:bCs/>
          <w:i w:val="0"/>
          <w:iCs w:val="0"/>
          <w:sz w:val="22"/>
          <w:szCs w:val="22"/>
          <w:lang w:val="pt-PT"/>
        </w:rPr>
        <w:t>Resumo</w:t>
      </w:r>
    </w:p>
    <w:p w:rsidR="001E142F" w:rsidRDefault="00845D88">
      <w:pPr>
        <w:pStyle w:val="IDpaper-Abstract"/>
        <w:widowControl/>
        <w:jc w:val="both"/>
        <w:rPr>
          <w:i w:val="0"/>
          <w:iCs w:val="0"/>
          <w:sz w:val="20"/>
          <w:szCs w:val="20"/>
          <w:lang w:val="pt-PT"/>
        </w:rPr>
      </w:pPr>
      <w:r>
        <w:rPr>
          <w:i w:val="0"/>
          <w:iCs w:val="0"/>
          <w:sz w:val="20"/>
          <w:szCs w:val="20"/>
          <w:lang w:val="pt-PT"/>
        </w:rPr>
        <w:t>Este documento orienta como preparar os artigos a serem submetidos para avaliação e eventual publicação na revista da Anparq</w:t>
      </w:r>
    </w:p>
    <w:p w:rsidR="001E142F" w:rsidRDefault="00845D88">
      <w:pPr>
        <w:pStyle w:val="IDpaper-Resumo"/>
        <w:widowControl/>
        <w:spacing w:after="240"/>
        <w:rPr>
          <w:sz w:val="22"/>
          <w:szCs w:val="22"/>
        </w:rPr>
      </w:pPr>
      <w:r>
        <w:rPr>
          <w:sz w:val="20"/>
          <w:szCs w:val="20"/>
        </w:rPr>
        <w:t>Palavras-chave: diretrizes, submissão, artigo, modelo.</w:t>
      </w:r>
    </w:p>
    <w:p w:rsidR="001E142F" w:rsidRDefault="00845D88">
      <w:pPr>
        <w:pStyle w:val="IDpaper-Abstract"/>
        <w:widowControl/>
        <w:spacing w:after="240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Abstract</w:t>
      </w:r>
    </w:p>
    <w:p w:rsidR="001E142F" w:rsidRDefault="00845D88">
      <w:pPr>
        <w:pStyle w:val="IDpaper-Abstract"/>
        <w:widowControl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Este documento orienta como preparar os artigos a serem submetidos para avaliação e eventual publicação na revista da Anparq</w:t>
      </w:r>
    </w:p>
    <w:p w:rsidR="001E142F" w:rsidRDefault="00845D88">
      <w:pPr>
        <w:pStyle w:val="IDpaper-Abstract"/>
        <w:widowControl/>
        <w:spacing w:after="240"/>
        <w:rPr>
          <w:sz w:val="22"/>
          <w:szCs w:val="22"/>
        </w:rPr>
      </w:pPr>
      <w:r>
        <w:rPr>
          <w:b/>
          <w:bCs/>
          <w:sz w:val="20"/>
          <w:szCs w:val="20"/>
        </w:rPr>
        <w:t>Keywords:</w:t>
      </w:r>
      <w:r>
        <w:rPr>
          <w:sz w:val="20"/>
          <w:szCs w:val="20"/>
        </w:rPr>
        <w:t xml:space="preserve"> guidelines, submission, paper, model.</w:t>
      </w:r>
    </w:p>
    <w:p w:rsidR="001E142F" w:rsidRDefault="00845D88">
      <w:pPr>
        <w:pStyle w:val="IDpaper-Abstract"/>
        <w:widowControl/>
        <w:spacing w:after="240"/>
        <w:jc w:val="both"/>
        <w:rPr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Resumen</w:t>
      </w:r>
    </w:p>
    <w:p w:rsidR="001E142F" w:rsidRDefault="00845D88">
      <w:pPr>
        <w:pStyle w:val="IDpaper-Abstract"/>
        <w:widowControl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Este documento orienta como preparar os artigos a serem submetidos para avaliação e eventual publicação na revista da Anparq</w:t>
      </w:r>
    </w:p>
    <w:p w:rsidR="001E142F" w:rsidRDefault="00845D88">
      <w:pPr>
        <w:pStyle w:val="IDpaper-Abstract"/>
        <w:widowControl/>
        <w:jc w:val="both"/>
        <w:rPr>
          <w:sz w:val="22"/>
          <w:szCs w:val="22"/>
          <w:lang w:val="es-ES_tradnl"/>
        </w:rPr>
      </w:pPr>
      <w:r>
        <w:rPr>
          <w:b/>
          <w:bCs/>
          <w:sz w:val="20"/>
          <w:szCs w:val="20"/>
          <w:lang w:val="es-ES_tradnl"/>
        </w:rPr>
        <w:t>Palabras-clave:</w:t>
      </w:r>
      <w:r>
        <w:rPr>
          <w:sz w:val="20"/>
          <w:szCs w:val="20"/>
          <w:lang w:val="es-ES_tradnl"/>
        </w:rPr>
        <w:t xml:space="preserve"> directrices, sumisión, artículo, modelo.</w:t>
      </w:r>
    </w:p>
    <w:p w:rsidR="001E142F" w:rsidRDefault="001E142F">
      <w:pPr>
        <w:pStyle w:val="IDpaper-Abstract"/>
        <w:widowControl/>
        <w:jc w:val="both"/>
        <w:rPr>
          <w:lang w:val="es-ES_tradnl"/>
        </w:rPr>
      </w:pPr>
    </w:p>
    <w:p w:rsidR="001E142F" w:rsidRPr="00556D76" w:rsidRDefault="00845D88">
      <w:pPr>
        <w:pStyle w:val="IDpaper-heading1"/>
        <w:widowControl/>
        <w:spacing w:before="200" w:after="200" w:line="276" w:lineRule="auto"/>
        <w:rPr>
          <w:lang w:val="es-MX"/>
        </w:rPr>
      </w:pPr>
      <w:r>
        <w:rPr>
          <w:rFonts w:ascii="Arial Unicode MS" w:eastAsia="Arial Unicode MS" w:hAnsi="Arial Unicode MS" w:cs="Arial Unicode MS"/>
          <w:b w:val="0"/>
          <w:bCs w:val="0"/>
          <w:color w:val="548DD4"/>
          <w:sz w:val="24"/>
          <w:szCs w:val="24"/>
          <w:u w:color="548DD4"/>
          <w:lang w:val="es-ES_tradnl"/>
        </w:rPr>
        <w:br w:type="page"/>
      </w:r>
    </w:p>
    <w:p w:rsidR="001E142F" w:rsidRDefault="00845D88">
      <w:pPr>
        <w:pStyle w:val="IDpaper-heading1"/>
        <w:widowControl/>
        <w:spacing w:before="200" w:after="200"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Introdução: (justificado, Arial 12, Negrito, espaçamento 10 pt antes e 10 pt depois, 1,15 linhas)</w:t>
      </w:r>
    </w:p>
    <w:p w:rsidR="001E142F" w:rsidRDefault="00845D88">
      <w:pPr>
        <w:pStyle w:val="IDpaper-Text"/>
        <w:widowControl/>
        <w:spacing w:line="276" w:lineRule="auto"/>
        <w:jc w:val="both"/>
        <w:rPr>
          <w:lang w:val="pt-PT"/>
        </w:rPr>
      </w:pPr>
      <w:r>
        <w:rPr>
          <w:sz w:val="22"/>
          <w:szCs w:val="22"/>
          <w:lang w:val="pt-PT"/>
        </w:rPr>
        <w:t>Corpo de texto (justificado, Arial 11, espaçamento 0 pt antes 06 pt depois, 1,15 linhas)</w:t>
      </w:r>
      <w:r w:rsidR="00600902">
        <w:rPr>
          <w:lang w:val="pt-PT"/>
        </w:rPr>
        <w:t>.</w:t>
      </w:r>
    </w:p>
    <w:p w:rsidR="001E142F" w:rsidRDefault="00845D88">
      <w:pPr>
        <w:pStyle w:val="IDpaper-Text"/>
        <w:widowControl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Serão aceitos artigos para as seções </w:t>
      </w:r>
      <w:r w:rsidRPr="00556D76">
        <w:rPr>
          <w:i/>
          <w:iCs/>
          <w:sz w:val="22"/>
          <w:szCs w:val="22"/>
          <w:lang w:val="pt-BR"/>
        </w:rPr>
        <w:t>Ensaios</w:t>
      </w:r>
      <w:r>
        <w:rPr>
          <w:sz w:val="22"/>
          <w:szCs w:val="22"/>
          <w:lang w:val="pt-PT"/>
        </w:rPr>
        <w:t xml:space="preserve"> e </w:t>
      </w:r>
      <w:r w:rsidRPr="00556D76">
        <w:rPr>
          <w:i/>
          <w:iCs/>
          <w:sz w:val="22"/>
          <w:szCs w:val="22"/>
          <w:lang w:val="pt-BR"/>
        </w:rPr>
        <w:t>Recensão</w:t>
      </w:r>
      <w:r>
        <w:rPr>
          <w:sz w:val="22"/>
          <w:szCs w:val="22"/>
          <w:lang w:val="pt-PT"/>
        </w:rPr>
        <w:t xml:space="preserve">. Os artigos submetidos para avaliação do corpo de pareceristas ad-hoc deverão </w:t>
      </w:r>
      <w:r w:rsidR="00600902">
        <w:rPr>
          <w:sz w:val="22"/>
          <w:szCs w:val="22"/>
          <w:lang w:val="pt-PT"/>
        </w:rPr>
        <w:t>obedecer</w:t>
      </w:r>
      <w:r>
        <w:rPr>
          <w:sz w:val="22"/>
          <w:szCs w:val="22"/>
          <w:lang w:val="pt-PT"/>
        </w:rPr>
        <w:t xml:space="preserve"> as regras descritas a seguir: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a) os artigos submetidos devem ser inéditos;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b) os idiomas aceitos para publicaçã</w:t>
      </w:r>
      <w:r>
        <w:rPr>
          <w:sz w:val="22"/>
          <w:szCs w:val="22"/>
          <w:lang w:val="pt-PT"/>
        </w:rPr>
        <w:t xml:space="preserve">o são o português, o espanhol, </w:t>
      </w:r>
      <w:r w:rsidRPr="00600902">
        <w:rPr>
          <w:sz w:val="22"/>
          <w:szCs w:val="22"/>
          <w:lang w:val="pt-PT"/>
        </w:rPr>
        <w:t>o inglês</w:t>
      </w:r>
      <w:r>
        <w:rPr>
          <w:sz w:val="22"/>
          <w:szCs w:val="22"/>
          <w:lang w:val="pt-PT"/>
        </w:rPr>
        <w:t xml:space="preserve"> e o francês</w:t>
      </w:r>
      <w:r w:rsidRPr="00600902">
        <w:rPr>
          <w:sz w:val="22"/>
          <w:szCs w:val="22"/>
          <w:lang w:val="pt-PT"/>
        </w:rPr>
        <w:t>, sendo necessário que o autor envie</w:t>
      </w:r>
      <w:r>
        <w:rPr>
          <w:sz w:val="22"/>
          <w:szCs w:val="22"/>
          <w:lang w:val="pt-PT"/>
        </w:rPr>
        <w:t>,</w:t>
      </w:r>
      <w:r w:rsidRPr="00600902">
        <w:rPr>
          <w:sz w:val="22"/>
          <w:szCs w:val="22"/>
          <w:lang w:val="pt-PT"/>
        </w:rPr>
        <w:t xml:space="preserve"> como indicado no template o título, resumo e palavras-chave </w:t>
      </w:r>
      <w:r>
        <w:rPr>
          <w:sz w:val="22"/>
          <w:szCs w:val="22"/>
          <w:lang w:val="pt-PT"/>
        </w:rPr>
        <w:t>em pelo menos</w:t>
      </w:r>
      <w:r w:rsidRPr="00600902">
        <w:rPr>
          <w:sz w:val="22"/>
          <w:szCs w:val="22"/>
          <w:lang w:val="pt-PT"/>
        </w:rPr>
        <w:t xml:space="preserve"> três idiomas</w:t>
      </w:r>
      <w:r>
        <w:rPr>
          <w:sz w:val="22"/>
          <w:szCs w:val="22"/>
          <w:lang w:val="pt-PT"/>
        </w:rPr>
        <w:t xml:space="preserve"> (português, espanhol e inglês)</w:t>
      </w:r>
      <w:r w:rsidRPr="00600902">
        <w:rPr>
          <w:sz w:val="22"/>
          <w:szCs w:val="22"/>
          <w:lang w:val="pt-PT"/>
        </w:rPr>
        <w:t>;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c) caso o artigo tenha seja aceito para publicação, o autor ficará encarregado da sua tradução para o inglês (no caso de artigos já submetidos em inglês o autor poderá escolher entre português ou espanhol);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d) as resenhas (seção Recensão) deverão conter até 10 laudas e os artigos (seção Ensaios) até 18;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e) as imagens, caso haja, devem ser livres de direitos autorais, ou ter a </w:t>
      </w:r>
      <w:hyperlink r:id="rId7" w:tgtFrame="_blank" w:history="1">
        <w:r w:rsidRPr="00600902">
          <w:rPr>
            <w:sz w:val="22"/>
            <w:szCs w:val="22"/>
            <w:lang w:val="pt-PT"/>
          </w:rPr>
          <w:t>permissão por escrito de publicação do detentor dos direitos</w:t>
        </w:r>
      </w:hyperlink>
      <w:r w:rsidRPr="00600902">
        <w:rPr>
          <w:sz w:val="22"/>
          <w:szCs w:val="22"/>
          <w:lang w:val="pt-PT"/>
        </w:rPr>
        <w:t>;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f) os </w:t>
      </w:r>
      <w:hyperlink r:id="rId8" w:tgtFrame="_blank" w:history="1">
        <w:r w:rsidRPr="00600902">
          <w:rPr>
            <w:sz w:val="22"/>
            <w:szCs w:val="22"/>
            <w:lang w:val="pt-PT"/>
          </w:rPr>
          <w:t xml:space="preserve">artigos devem seguir estritamente o </w:t>
        </w:r>
        <w:proofErr w:type="spellStart"/>
        <w:r w:rsidRPr="00600902">
          <w:rPr>
            <w:sz w:val="22"/>
            <w:szCs w:val="22"/>
            <w:lang w:val="pt-PT"/>
          </w:rPr>
          <w:t>template</w:t>
        </w:r>
        <w:proofErr w:type="spellEnd"/>
      </w:hyperlink>
      <w:r w:rsidRPr="00600902">
        <w:rPr>
          <w:sz w:val="22"/>
          <w:szCs w:val="22"/>
          <w:lang w:val="pt-PT"/>
        </w:rPr>
        <w:t> disponibilizado na página eletrônica da revista;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g) os artigos devem cumprir os padrões estabelecidos pela Norma ABNT;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 xml:space="preserve">h) não há limite de número de autores, desde que todos os autores tenham efetivamente contribuído para a elaboração do manuscrito, seguindo a taxonomia de Contribuição de autoria conforme a plataforma </w:t>
      </w:r>
      <w:proofErr w:type="spellStart"/>
      <w:proofErr w:type="gramStart"/>
      <w:r w:rsidRPr="00600902">
        <w:rPr>
          <w:sz w:val="22"/>
          <w:szCs w:val="22"/>
          <w:lang w:val="pt-PT"/>
        </w:rPr>
        <w:t>CRediT</w:t>
      </w:r>
      <w:proofErr w:type="spellEnd"/>
      <w:proofErr w:type="gramEnd"/>
      <w:r w:rsidRPr="00600902">
        <w:rPr>
          <w:sz w:val="22"/>
          <w:szCs w:val="22"/>
          <w:lang w:val="pt-PT"/>
        </w:rPr>
        <w:t xml:space="preserve"> - </w:t>
      </w:r>
      <w:proofErr w:type="spellStart"/>
      <w:r w:rsidRPr="00600902">
        <w:rPr>
          <w:sz w:val="22"/>
          <w:szCs w:val="22"/>
          <w:lang w:val="pt-PT"/>
        </w:rPr>
        <w:t>Contributor</w:t>
      </w:r>
      <w:proofErr w:type="spellEnd"/>
      <w:r w:rsidRPr="00600902">
        <w:rPr>
          <w:sz w:val="22"/>
          <w:szCs w:val="22"/>
          <w:lang w:val="pt-PT"/>
        </w:rPr>
        <w:t xml:space="preserve"> Role </w:t>
      </w:r>
      <w:proofErr w:type="spellStart"/>
      <w:r w:rsidRPr="00600902">
        <w:rPr>
          <w:sz w:val="22"/>
          <w:szCs w:val="22"/>
          <w:lang w:val="pt-PT"/>
        </w:rPr>
        <w:t>Taxonomy</w:t>
      </w:r>
      <w:proofErr w:type="spellEnd"/>
      <w:r w:rsidRPr="00600902">
        <w:rPr>
          <w:sz w:val="22"/>
          <w:szCs w:val="22"/>
          <w:lang w:val="pt-PT"/>
        </w:rPr>
        <w:t xml:space="preserve"> - https://credit.niso.org/. Os tipos de contribuição são: Concepção; Curadoria de dados; Análise; Coleta de dados; Metodologia; Software; Supervisão; Validação; Visualização; Redação – rascunho original e/ou Redação - revisão e edição.</w:t>
      </w:r>
    </w:p>
    <w:p w:rsidR="00600902" w:rsidRPr="00600902" w:rsidRDefault="00600902" w:rsidP="00600902">
      <w:pPr>
        <w:pStyle w:val="IDpaper-Text"/>
        <w:widowControl/>
        <w:spacing w:line="276" w:lineRule="auto"/>
        <w:ind w:left="567"/>
        <w:jc w:val="both"/>
        <w:rPr>
          <w:sz w:val="22"/>
          <w:szCs w:val="22"/>
          <w:lang w:val="pt-PT"/>
        </w:rPr>
      </w:pPr>
      <w:r w:rsidRPr="00600902">
        <w:rPr>
          <w:sz w:val="22"/>
          <w:szCs w:val="22"/>
          <w:lang w:val="pt-PT"/>
        </w:rPr>
        <w:t>Os artigos que não cumprirem algum dos requisitos acima serão desconsiderados e não serão avaliados.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Sobre o layout da página</w:t>
      </w:r>
    </w:p>
    <w:p w:rsidR="001E142F" w:rsidRDefault="00845D88">
      <w:pPr>
        <w:pStyle w:val="IDpaper-Text"/>
        <w:widowControl/>
        <w:spacing w:line="276" w:lineRule="auto"/>
        <w:jc w:val="both"/>
        <w:rPr>
          <w:b/>
          <w:bCs/>
          <w:sz w:val="24"/>
          <w:szCs w:val="24"/>
          <w:lang w:val="pt-PT"/>
        </w:rPr>
      </w:pPr>
      <w:r>
        <w:rPr>
          <w:sz w:val="22"/>
          <w:szCs w:val="22"/>
          <w:lang w:val="pt-PT"/>
        </w:rPr>
        <w:t>Os trabalhos utilizarão páginas em formato A4 (21 x 29.7cm) com 3cm de margens (todas) e numeradas no rodapé, à esquerda (nessa numeração usar fonte Arial tamanho 11).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color w:val="548DD4"/>
          <w:sz w:val="24"/>
          <w:szCs w:val="24"/>
          <w:u w:color="548DD4"/>
          <w:lang w:val="pt-PT"/>
        </w:rPr>
      </w:pPr>
      <w:r>
        <w:rPr>
          <w:sz w:val="24"/>
          <w:szCs w:val="24"/>
          <w:lang w:val="pt-PT"/>
        </w:rPr>
        <w:t>Sobre figuras, tabelas e quadros</w:t>
      </w:r>
    </w:p>
    <w:p w:rsidR="001E142F" w:rsidRDefault="00845D88">
      <w:pPr>
        <w:pStyle w:val="IDpaper-Text"/>
        <w:widowControl/>
        <w:spacing w:line="276" w:lineRule="auto"/>
        <w:jc w:val="both"/>
        <w:rPr>
          <w:b/>
          <w:bCs/>
          <w:color w:val="548DD4"/>
          <w:sz w:val="24"/>
          <w:szCs w:val="24"/>
          <w:u w:color="548DD4"/>
          <w:lang w:val="pt-PT"/>
        </w:rPr>
      </w:pPr>
      <w:r>
        <w:rPr>
          <w:sz w:val="22"/>
          <w:szCs w:val="22"/>
          <w:lang w:val="pt-PT"/>
        </w:rPr>
        <w:t xml:space="preserve">Para a utilização de qualquer tipo de figura no texto (desenhos, diagramas, fotografias, etc.) será necessário a prévia autorização do detentores dos direitos autorias por meio </w:t>
      </w:r>
      <w:r>
        <w:rPr>
          <w:sz w:val="22"/>
          <w:szCs w:val="22"/>
          <w:lang w:val="pt-PT"/>
        </w:rPr>
        <w:lastRenderedPageBreak/>
        <w:t xml:space="preserve">do preenchimento do formulário [autorização imagens] disponível na página web da revista </w:t>
      </w:r>
      <w:r>
        <w:rPr>
          <w:i/>
          <w:iCs/>
          <w:sz w:val="22"/>
          <w:szCs w:val="22"/>
          <w:lang w:val="pt-PT"/>
        </w:rPr>
        <w:t xml:space="preserve">Thésis </w:t>
      </w:r>
      <w:r>
        <w:rPr>
          <w:sz w:val="22"/>
          <w:szCs w:val="22"/>
          <w:lang w:val="pt-PT"/>
        </w:rPr>
        <w:t>[submissão de artigos - política editorial].</w:t>
      </w:r>
    </w:p>
    <w:p w:rsidR="001E142F" w:rsidRDefault="00845D88">
      <w:pPr>
        <w:pStyle w:val="IDpaper-Text"/>
        <w:widowControl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Figuras </w:t>
      </w:r>
    </w:p>
    <w:p w:rsidR="001E142F" w:rsidRDefault="00845D88">
      <w:pPr>
        <w:pStyle w:val="IDpaper-Text"/>
        <w:widowControl/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utilização de qualquer tipo de figura no texto (desenhos, diagramas, fotografias, etc.) deve seguir estas instruções:</w:t>
      </w:r>
    </w:p>
    <w:p w:rsidR="001E142F" w:rsidRDefault="00845D88">
      <w:pPr>
        <w:pStyle w:val="IDpaper-Text"/>
        <w:widowControl/>
        <w:numPr>
          <w:ilvl w:val="0"/>
          <w:numId w:val="2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colocar no corpo do texto, centralizadas, pr</w:t>
      </w:r>
      <w:r>
        <w:rPr>
          <w:sz w:val="22"/>
          <w:szCs w:val="22"/>
          <w:lang w:val="pt-PT"/>
        </w:rPr>
        <w:t>ó</w:t>
      </w:r>
      <w:r>
        <w:rPr>
          <w:rStyle w:val="notetext"/>
          <w:sz w:val="22"/>
          <w:szCs w:val="22"/>
        </w:rPr>
        <w:t>ximas do par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grafo a que se referem e com indica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pr</w:t>
      </w:r>
      <w:r>
        <w:rPr>
          <w:sz w:val="22"/>
          <w:szCs w:val="22"/>
          <w:lang w:val="pt-PT"/>
        </w:rPr>
        <w:t>é</w:t>
      </w:r>
      <w:r>
        <w:rPr>
          <w:rStyle w:val="notetext"/>
          <w:sz w:val="22"/>
          <w:szCs w:val="22"/>
        </w:rPr>
        <w:t>via no corpo do texto (exemplo: Figura 01);</w:t>
      </w:r>
    </w:p>
    <w:p w:rsidR="001E142F" w:rsidRDefault="00845D88">
      <w:pPr>
        <w:pStyle w:val="IDpaper-Text"/>
        <w:widowControl/>
        <w:numPr>
          <w:ilvl w:val="0"/>
          <w:numId w:val="4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colocar legendas/t</w:t>
      </w:r>
      <w:r>
        <w:rPr>
          <w:sz w:val="22"/>
          <w:szCs w:val="22"/>
          <w:lang w:val="pt-PT"/>
        </w:rPr>
        <w:t>í</w:t>
      </w:r>
      <w:r>
        <w:rPr>
          <w:rStyle w:val="notetext"/>
          <w:sz w:val="22"/>
          <w:szCs w:val="22"/>
        </w:rPr>
        <w:t>tulos acima das figuras, em fonte Arial, regular, corpo 8 e centralizadas, e colocadas na mesma p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gina;</w:t>
      </w:r>
    </w:p>
    <w:p w:rsidR="001E142F" w:rsidRDefault="00845D88">
      <w:pPr>
        <w:pStyle w:val="IDpaper-Text"/>
        <w:widowControl/>
        <w:numPr>
          <w:ilvl w:val="0"/>
          <w:numId w:val="6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numer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-las consecutivamente (e.g. Figura 01, Figura 02, Figura 03),  quer sejam fotografias, desenhos ou diagramas;</w:t>
      </w:r>
    </w:p>
    <w:p w:rsidR="001E142F" w:rsidRDefault="00845D88">
      <w:pPr>
        <w:pStyle w:val="IDpaper-Text"/>
        <w:widowControl/>
        <w:numPr>
          <w:ilvl w:val="0"/>
          <w:numId w:val="8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utilizar formato jpeg e resolu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suficiente para boa visualiza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(preferencialmente acima de 300 dpis).</w:t>
      </w: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  <w:r>
        <w:rPr>
          <w:noProof/>
          <w:lang w:val="pt-BR"/>
        </w:rPr>
        <w:drawing>
          <wp:inline distT="0" distB="0" distL="0" distR="0">
            <wp:extent cx="4619625" cy="3616115"/>
            <wp:effectExtent l="0" t="0" r="0" b="3810"/>
            <wp:docPr id="1" name="Imagem 1" descr="Uma imagem contendo ao ar livre, edifício, rua, hom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6-25 at 18.01.3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208" cy="362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8330EF" w:rsidRDefault="008330EF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</w:p>
    <w:p w:rsidR="001E142F" w:rsidRDefault="00845D88">
      <w:pPr>
        <w:pStyle w:val="IDpaper-figureCaption"/>
        <w:keepNext/>
        <w:keepLines/>
        <w:widowControl/>
        <w:spacing w:before="0" w:after="0" w:line="240" w:lineRule="auto"/>
        <w:jc w:val="center"/>
        <w:rPr>
          <w:rStyle w:val="notetext"/>
        </w:rPr>
      </w:pPr>
      <w:r>
        <w:rPr>
          <w:rStyle w:val="notetext"/>
        </w:rPr>
        <w:t>Figura 01: Exemplo de fotografia.</w:t>
      </w:r>
    </w:p>
    <w:p w:rsidR="001E142F" w:rsidRDefault="00845D88">
      <w:pPr>
        <w:pStyle w:val="IDpaper-figureCaption"/>
        <w:keepNext/>
        <w:keepLines/>
        <w:widowControl/>
        <w:spacing w:before="0" w:after="0" w:line="240" w:lineRule="auto"/>
        <w:jc w:val="center"/>
        <w:rPr>
          <w:b/>
          <w:bCs/>
          <w:sz w:val="22"/>
          <w:szCs w:val="22"/>
          <w:lang w:val="pt-PT"/>
        </w:rPr>
      </w:pPr>
      <w:r>
        <w:rPr>
          <w:rStyle w:val="notetext"/>
        </w:rPr>
        <w:t>Fonte: A</w:t>
      </w:r>
      <w:r w:rsidR="002C0DEC">
        <w:rPr>
          <w:rStyle w:val="notetext"/>
        </w:rPr>
        <w:t>tique</w:t>
      </w:r>
      <w:r>
        <w:rPr>
          <w:rStyle w:val="notetext"/>
        </w:rPr>
        <w:t>, 201</w:t>
      </w:r>
      <w:r w:rsidR="002C0DEC">
        <w:rPr>
          <w:rStyle w:val="notetext"/>
        </w:rPr>
        <w:t>9</w:t>
      </w:r>
      <w:r>
        <w:rPr>
          <w:rStyle w:val="notetext"/>
        </w:rPr>
        <w:t xml:space="preserve"> (publica</w:t>
      </w:r>
      <w:r>
        <w:rPr>
          <w:lang w:val="pt-PT"/>
        </w:rPr>
        <w:t>çã</w:t>
      </w:r>
      <w:r>
        <w:rPr>
          <w:rStyle w:val="notetext"/>
        </w:rPr>
        <w:t>o autorizada pel</w:t>
      </w:r>
      <w:r w:rsidR="002C0DEC">
        <w:rPr>
          <w:rStyle w:val="notetext"/>
        </w:rPr>
        <w:t>o</w:t>
      </w:r>
      <w:r>
        <w:rPr>
          <w:rStyle w:val="notetext"/>
        </w:rPr>
        <w:t xml:space="preserve"> autor).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Tabelas e quadros</w:t>
      </w:r>
    </w:p>
    <w:p w:rsidR="001E142F" w:rsidRDefault="00845D88">
      <w:pPr>
        <w:pStyle w:val="IDpaper-Text"/>
        <w:widowControl/>
        <w:spacing w:line="276" w:lineRule="auto"/>
        <w:jc w:val="both"/>
        <w:rPr>
          <w:b/>
          <w:b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 utilização de qualquer tipo de tabela ou quadro deve seguir estas instruções:</w:t>
      </w:r>
    </w:p>
    <w:p w:rsidR="001E142F" w:rsidRDefault="00845D88">
      <w:pPr>
        <w:pStyle w:val="IDpaper-Text"/>
        <w:widowControl/>
        <w:numPr>
          <w:ilvl w:val="0"/>
          <w:numId w:val="10"/>
        </w:numPr>
        <w:spacing w:line="276" w:lineRule="auto"/>
        <w:rPr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lastRenderedPageBreak/>
        <w:t>c</w:t>
      </w:r>
      <w:r>
        <w:rPr>
          <w:rStyle w:val="notetext"/>
          <w:sz w:val="22"/>
          <w:szCs w:val="22"/>
        </w:rPr>
        <w:t>olocar no corpo do texto e centralizados, indicando-os antes de sua apresenta</w:t>
      </w:r>
      <w:r>
        <w:rPr>
          <w:sz w:val="22"/>
          <w:szCs w:val="22"/>
          <w:lang w:val="pt-PT"/>
        </w:rPr>
        <w:t>çã</w:t>
      </w:r>
      <w:r>
        <w:rPr>
          <w:rStyle w:val="notetext"/>
          <w:sz w:val="22"/>
          <w:szCs w:val="22"/>
        </w:rPr>
        <w:t>o e com legenda na mesma p</w:t>
      </w:r>
      <w:r>
        <w:rPr>
          <w:sz w:val="22"/>
          <w:szCs w:val="22"/>
          <w:lang w:val="pt-PT"/>
        </w:rPr>
        <w:t>á</w:t>
      </w:r>
      <w:r>
        <w:rPr>
          <w:rStyle w:val="notetext"/>
          <w:sz w:val="22"/>
          <w:szCs w:val="22"/>
        </w:rPr>
        <w:t>gina  (Tabela 01) (Quadro 01);</w:t>
      </w:r>
    </w:p>
    <w:p w:rsidR="001E142F" w:rsidRDefault="00845D88">
      <w:pPr>
        <w:pStyle w:val="IDpaper-Text"/>
        <w:widowControl/>
        <w:numPr>
          <w:ilvl w:val="0"/>
          <w:numId w:val="12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dispor as legendas/t</w:t>
      </w:r>
      <w:r>
        <w:rPr>
          <w:sz w:val="22"/>
          <w:szCs w:val="22"/>
          <w:lang w:val="pt-PT"/>
        </w:rPr>
        <w:t>í</w:t>
      </w:r>
      <w:r>
        <w:rPr>
          <w:rStyle w:val="notetext"/>
          <w:sz w:val="22"/>
          <w:szCs w:val="22"/>
        </w:rPr>
        <w:t xml:space="preserve">tulos acima das tabelas e quadros, em fonte Arial, regular, corpo 8, centralizadas e numeradas consecutivamente (e.g. Tabela 01, Tabela 02). </w:t>
      </w:r>
    </w:p>
    <w:p w:rsidR="001E142F" w:rsidRDefault="00845D88">
      <w:pPr>
        <w:pStyle w:val="IDpaper-Text"/>
        <w:widowControl/>
        <w:numPr>
          <w:ilvl w:val="0"/>
          <w:numId w:val="14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>colocar textos e n</w:t>
      </w:r>
      <w:r>
        <w:rPr>
          <w:sz w:val="22"/>
          <w:szCs w:val="22"/>
          <w:lang w:val="pt-PT"/>
        </w:rPr>
        <w:t>ú</w:t>
      </w:r>
      <w:r>
        <w:rPr>
          <w:rStyle w:val="notetext"/>
          <w:sz w:val="22"/>
          <w:szCs w:val="22"/>
        </w:rPr>
        <w:t>meros em alinhamento centralizado, utilizando fonte regular e corpo n</w:t>
      </w:r>
      <w:r>
        <w:rPr>
          <w:sz w:val="22"/>
          <w:szCs w:val="22"/>
          <w:lang w:val="pt-PT"/>
        </w:rPr>
        <w:t>ã</w:t>
      </w:r>
      <w:r>
        <w:rPr>
          <w:rStyle w:val="notetext"/>
          <w:sz w:val="22"/>
          <w:szCs w:val="22"/>
        </w:rPr>
        <w:t>o inferior a 8;</w:t>
      </w:r>
    </w:p>
    <w:p w:rsidR="001E142F" w:rsidRDefault="00845D88">
      <w:pPr>
        <w:pStyle w:val="IDpaper-Text"/>
        <w:widowControl/>
        <w:numPr>
          <w:ilvl w:val="0"/>
          <w:numId w:val="16"/>
        </w:numPr>
        <w:spacing w:line="276" w:lineRule="auto"/>
        <w:rPr>
          <w:sz w:val="22"/>
          <w:szCs w:val="22"/>
          <w:lang w:val="pt-PT"/>
        </w:rPr>
      </w:pPr>
      <w:r>
        <w:rPr>
          <w:rStyle w:val="notetext"/>
          <w:sz w:val="22"/>
          <w:szCs w:val="22"/>
        </w:rPr>
        <w:t xml:space="preserve">linhas e bordas das tabelas devem ser utilizadas como no exemplo a seguir: </w:t>
      </w:r>
    </w:p>
    <w:p w:rsidR="001E142F" w:rsidRDefault="00845D88">
      <w:pPr>
        <w:pStyle w:val="IDpaper-figureCaption"/>
        <w:widowControl/>
        <w:spacing w:before="0" w:after="0"/>
        <w:jc w:val="center"/>
        <w:rPr>
          <w:rStyle w:val="notetext"/>
        </w:rPr>
      </w:pPr>
      <w:r>
        <w:rPr>
          <w:rStyle w:val="notetext"/>
        </w:rPr>
        <w:t>Tabela 1: Exemplo de tabela</w:t>
      </w:r>
    </w:p>
    <w:tbl>
      <w:tblPr>
        <w:tblStyle w:val="TableNormal"/>
        <w:tblW w:w="61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/>
      </w:tblPr>
      <w:tblGrid>
        <w:gridCol w:w="1637"/>
        <w:gridCol w:w="1291"/>
        <w:gridCol w:w="1080"/>
        <w:gridCol w:w="1080"/>
        <w:gridCol w:w="1080"/>
      </w:tblGrid>
      <w:tr w:rsidR="001E142F">
        <w:trPr>
          <w:trHeight w:val="410"/>
          <w:jc w:val="center"/>
        </w:trPr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Títulos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heading"/>
              <w:jc w:val="center"/>
            </w:pPr>
            <w:r>
              <w:t>Título das colunas</w:t>
            </w:r>
          </w:p>
        </w:tc>
      </w:tr>
      <w:tr w:rsidR="001E142F">
        <w:trPr>
          <w:trHeight w:val="210"/>
          <w:jc w:val="center"/>
        </w:trPr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Título da linha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04</w:t>
            </w:r>
          </w:p>
        </w:tc>
      </w:tr>
      <w:tr w:rsidR="001E142F">
        <w:trPr>
          <w:trHeight w:val="210"/>
          <w:jc w:val="center"/>
        </w:trPr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Título da linha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42F" w:rsidRDefault="00845D88">
            <w:pPr>
              <w:pStyle w:val="IDpaper-Tabletext"/>
              <w:widowControl/>
              <w:jc w:val="center"/>
            </w:pPr>
            <w:r>
              <w:rPr>
                <w:lang w:val="pt-PT"/>
              </w:rPr>
              <w:t>08</w:t>
            </w:r>
          </w:p>
        </w:tc>
      </w:tr>
    </w:tbl>
    <w:p w:rsidR="001E142F" w:rsidRDefault="001E142F">
      <w:pPr>
        <w:pStyle w:val="IDpaper-figureCaption"/>
        <w:spacing w:before="0" w:after="0" w:line="240" w:lineRule="auto"/>
        <w:jc w:val="center"/>
        <w:rPr>
          <w:rStyle w:val="notetext"/>
        </w:rPr>
      </w:pPr>
    </w:p>
    <w:p w:rsidR="001E142F" w:rsidRDefault="00845D88">
      <w:pPr>
        <w:pStyle w:val="IDpaper-heading1"/>
        <w:widowControl/>
        <w:spacing w:before="200" w:after="200" w:line="276" w:lineRule="auto"/>
        <w:rPr>
          <w:lang w:val="pt-PT"/>
        </w:rPr>
      </w:pPr>
      <w:r>
        <w:rPr>
          <w:sz w:val="24"/>
          <w:szCs w:val="24"/>
          <w:lang w:val="pt-PT"/>
        </w:rPr>
        <w:t>Citações</w:t>
      </w:r>
    </w:p>
    <w:p w:rsidR="001E142F" w:rsidRDefault="00845D88">
      <w:pPr>
        <w:pStyle w:val="IDpaper-Quotation"/>
        <w:widowControl/>
        <w:numPr>
          <w:ilvl w:val="0"/>
          <w:numId w:val="18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qualquer informação procedente de outros autores deve ter a fonte indicada, conforme ABNT. </w:t>
      </w:r>
    </w:p>
    <w:p w:rsidR="001E142F" w:rsidRDefault="00845D88">
      <w:pPr>
        <w:pStyle w:val="IDpaper-Text"/>
        <w:widowControl/>
        <w:numPr>
          <w:ilvl w:val="0"/>
          <w:numId w:val="20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Para citar um autor no corpo do texto use “aspas” e indique claramente a publicação de origem entre parênteses, no formato ‘autor, data’. </w:t>
      </w:r>
    </w:p>
    <w:p w:rsidR="001E142F" w:rsidRDefault="00845D88">
      <w:pPr>
        <w:pStyle w:val="IDpaper-Text"/>
        <w:widowControl/>
        <w:numPr>
          <w:ilvl w:val="0"/>
          <w:numId w:val="22"/>
        </w:num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citações que excedam três linhas devem ser separadas do corpo do texto, indicadas com duas tabulações e escritas com fonte Arial corpo 9, como no exemplo a seguir. </w:t>
      </w:r>
    </w:p>
    <w:p w:rsidR="001E142F" w:rsidRDefault="00845D88">
      <w:pPr>
        <w:pStyle w:val="IDpaper-Text"/>
        <w:widowControl/>
        <w:ind w:left="1134"/>
        <w:rPr>
          <w:sz w:val="22"/>
          <w:szCs w:val="22"/>
          <w:lang w:val="pt-PT"/>
        </w:rPr>
      </w:pPr>
      <w:r>
        <w:rPr>
          <w:sz w:val="18"/>
          <w:szCs w:val="18"/>
          <w:lang w:val="pt-PT"/>
        </w:rPr>
        <w:t>Para citações que excedam 3 linhas de texto use fonte Calibri, regular, corpo 9, alinhamento à esquerda. Espaçamento entre linhas deve ser simples, recuo de parágrafo de 2cm, e espaço de 6 pontos após o parágrafo anterior. (SILVA, 2003, p:10)</w:t>
      </w:r>
    </w:p>
    <w:p w:rsidR="001E142F" w:rsidRDefault="00845D88">
      <w:pPr>
        <w:pStyle w:val="IDpaper-heading2"/>
        <w:widowControl/>
        <w:rPr>
          <w:sz w:val="22"/>
          <w:szCs w:val="22"/>
          <w:lang w:val="pt-PT"/>
        </w:rPr>
      </w:pPr>
      <w:r>
        <w:rPr>
          <w:sz w:val="24"/>
          <w:szCs w:val="24"/>
          <w:lang w:val="pt-PT"/>
        </w:rPr>
        <w:t>Notas</w:t>
      </w:r>
      <w:r>
        <w:rPr>
          <w:sz w:val="24"/>
          <w:szCs w:val="24"/>
          <w:vertAlign w:val="superscript"/>
          <w:lang w:val="pt-PT"/>
        </w:rPr>
        <w:endnoteReference w:id="2"/>
      </w:r>
    </w:p>
    <w:p w:rsidR="001E142F" w:rsidRDefault="00845D88">
      <w:pPr>
        <w:pStyle w:val="IDpaper-heading2"/>
        <w:widowControl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As notas deverão ser inseridas no fim de texto em fonte Arial, corpo 9.</w:t>
      </w:r>
    </w:p>
    <w:p w:rsidR="001E142F" w:rsidRDefault="00845D88">
      <w:pPr>
        <w:pStyle w:val="IDpaper-heading1"/>
        <w:widowControl/>
        <w:spacing w:before="200" w:after="200" w:line="276" w:lineRule="auto"/>
        <w:rPr>
          <w:color w:val="548DD4"/>
          <w:sz w:val="24"/>
          <w:szCs w:val="24"/>
          <w:u w:color="548DD4"/>
          <w:lang w:val="pt-PT"/>
        </w:rPr>
      </w:pPr>
      <w:r>
        <w:rPr>
          <w:sz w:val="24"/>
          <w:szCs w:val="24"/>
          <w:lang w:val="pt-PT"/>
        </w:rPr>
        <w:t>Referências</w:t>
      </w:r>
    </w:p>
    <w:p w:rsidR="001E142F" w:rsidRDefault="00845D88">
      <w:pPr>
        <w:pStyle w:val="IDpaper-Reference"/>
        <w:ind w:left="0" w:firstLine="0"/>
        <w:rPr>
          <w:lang w:val="pt-PT"/>
        </w:rPr>
      </w:pPr>
      <w:r>
        <w:rPr>
          <w:sz w:val="22"/>
          <w:szCs w:val="22"/>
          <w:lang w:val="pt-PT"/>
        </w:rPr>
        <w:t>Todas as referências citadas no artigo devem vir listadas alfabeticamente pelo sobrenome do autor, e cronologicamente no caso de um mesmo autor, na seção de referências conforme os exemplos abaixo:</w:t>
      </w:r>
    </w:p>
    <w:p w:rsidR="001E142F" w:rsidRDefault="00845D88">
      <w:pPr>
        <w:pStyle w:val="Corpo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ANDO, T. Por novos horizontes na arquitetura. In: Nesbitt, K. (org). </w:t>
      </w:r>
      <w:r>
        <w:rPr>
          <w:rFonts w:ascii="Arial" w:hAnsi="Arial"/>
          <w:i/>
          <w:iCs/>
          <w:sz w:val="20"/>
          <w:szCs w:val="20"/>
        </w:rPr>
        <w:t>Uma nova agenda para a</w:t>
      </w:r>
      <w:r w:rsidRPr="00556D76">
        <w:rPr>
          <w:rFonts w:ascii="Arial" w:hAnsi="Arial"/>
          <w:i/>
          <w:iCs/>
          <w:sz w:val="20"/>
          <w:szCs w:val="20"/>
          <w:lang w:val="pt-BR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arquitetura. Antologia teórica 1965-1995</w:t>
      </w:r>
      <w:r>
        <w:rPr>
          <w:rFonts w:ascii="Arial" w:hAnsi="Arial"/>
          <w:sz w:val="20"/>
          <w:szCs w:val="20"/>
        </w:rPr>
        <w:t>. São Paulo: Cosac Naify, 2006.</w:t>
      </w:r>
    </w:p>
    <w:p w:rsidR="001E142F" w:rsidRDefault="00845D88">
      <w:pPr>
        <w:pStyle w:val="Corpo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AUGÉ, M. </w:t>
      </w:r>
      <w:r>
        <w:rPr>
          <w:rFonts w:ascii="Arial" w:hAnsi="Arial"/>
          <w:i/>
          <w:iCs/>
          <w:sz w:val="20"/>
          <w:szCs w:val="20"/>
        </w:rPr>
        <w:t>Por uma antropologia da mobilidade</w:t>
      </w:r>
      <w:r>
        <w:rPr>
          <w:rFonts w:ascii="Arial" w:hAnsi="Arial"/>
          <w:sz w:val="20"/>
          <w:szCs w:val="20"/>
        </w:rPr>
        <w:t xml:space="preserve">. Maceió: EdUFAL, 2007. </w:t>
      </w:r>
    </w:p>
    <w:p w:rsidR="001E142F" w:rsidRDefault="00845D88">
      <w:pPr>
        <w:pStyle w:val="Corpo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BACHELARD, G. </w:t>
      </w:r>
      <w:r>
        <w:rPr>
          <w:rFonts w:ascii="Arial" w:hAnsi="Arial"/>
          <w:i/>
          <w:iCs/>
          <w:sz w:val="20"/>
          <w:szCs w:val="20"/>
        </w:rPr>
        <w:t>Poética do espaço</w:t>
      </w:r>
      <w:r>
        <w:rPr>
          <w:rFonts w:ascii="Arial" w:hAnsi="Arial"/>
          <w:sz w:val="20"/>
          <w:szCs w:val="20"/>
        </w:rPr>
        <w:t xml:space="preserve">. São Paulo: Martins Fontes, 2001. 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BOUTINET, J-P. </w:t>
      </w:r>
      <w:r>
        <w:rPr>
          <w:rFonts w:ascii="Arial" w:hAnsi="Arial"/>
          <w:i/>
          <w:iCs/>
          <w:sz w:val="20"/>
          <w:szCs w:val="20"/>
          <w:lang w:val="fr-FR"/>
        </w:rPr>
        <w:t>Anthropologie du projet</w:t>
      </w:r>
      <w:r>
        <w:rPr>
          <w:rFonts w:ascii="Arial" w:hAnsi="Arial"/>
          <w:sz w:val="20"/>
          <w:szCs w:val="20"/>
          <w:lang w:val="fr-FR"/>
        </w:rPr>
        <w:t>. Paris: Presses Universitaires de France, 1990.</w:t>
      </w:r>
    </w:p>
    <w:p w:rsidR="001E142F" w:rsidRPr="00556D76" w:rsidRDefault="00845D88">
      <w:pPr>
        <w:pStyle w:val="IDpaper-Reference"/>
        <w:ind w:hanging="1"/>
        <w:rPr>
          <w:lang w:val="pt-BR"/>
        </w:rPr>
      </w:pPr>
      <w:r>
        <w:t xml:space="preserve">DOOD, E.; BUTT, A. </w:t>
      </w:r>
      <w:r>
        <w:rPr>
          <w:i/>
          <w:iCs/>
        </w:rPr>
        <w:t>Communicating Sustainability on Product Surfaces.</w:t>
      </w:r>
      <w:r>
        <w:t xml:space="preserve"> </w:t>
      </w:r>
      <w:r>
        <w:rPr>
          <w:rStyle w:val="notetext"/>
        </w:rPr>
        <w:t>London: Technology Publications. 1996.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MONTANER, J. M. A beleza da arquitetura ecológica. In: MONTANER, J. M. </w:t>
      </w:r>
      <w:r>
        <w:rPr>
          <w:rFonts w:ascii="Arial" w:hAnsi="Arial"/>
          <w:i/>
          <w:iCs/>
          <w:sz w:val="20"/>
          <w:szCs w:val="20"/>
        </w:rPr>
        <w:t xml:space="preserve">A modernidade </w:t>
      </w:r>
      <w:r>
        <w:rPr>
          <w:rFonts w:ascii="Arial" w:hAnsi="Arial"/>
          <w:i/>
          <w:iCs/>
          <w:sz w:val="20"/>
          <w:szCs w:val="20"/>
        </w:rPr>
        <w:lastRenderedPageBreak/>
        <w:t>superada. Arquitetura, arte e pensamento do século XX</w:t>
      </w:r>
      <w:r>
        <w:rPr>
          <w:rFonts w:ascii="Arial" w:hAnsi="Arial"/>
          <w:sz w:val="20"/>
          <w:szCs w:val="20"/>
        </w:rPr>
        <w:t>. Barcelona: Gustavo Gili, 2001.</w:t>
      </w:r>
    </w:p>
    <w:p w:rsidR="001E142F" w:rsidRPr="00556D76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MONTANER, J. M. </w:t>
      </w:r>
      <w:r>
        <w:rPr>
          <w:rFonts w:ascii="Arial" w:hAnsi="Arial"/>
          <w:i/>
          <w:iCs/>
          <w:sz w:val="20"/>
          <w:szCs w:val="20"/>
        </w:rPr>
        <w:t>As formas do século XX.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en-US"/>
        </w:rPr>
        <w:t xml:space="preserve">Barcelona: Gustavo </w:t>
      </w:r>
      <w:proofErr w:type="spellStart"/>
      <w:r>
        <w:rPr>
          <w:rFonts w:ascii="Arial" w:hAnsi="Arial"/>
          <w:sz w:val="20"/>
          <w:szCs w:val="20"/>
          <w:lang w:val="en-US"/>
        </w:rPr>
        <w:t>Gilli</w:t>
      </w:r>
      <w:proofErr w:type="spellEnd"/>
      <w:r>
        <w:rPr>
          <w:rFonts w:ascii="Arial" w:hAnsi="Arial"/>
          <w:sz w:val="20"/>
          <w:szCs w:val="20"/>
          <w:lang w:val="en-US"/>
        </w:rPr>
        <w:t>, 2002.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ROAF, S.; FUENTES, M.; THOMAS, S. </w:t>
      </w:r>
      <w:proofErr w:type="spellStart"/>
      <w:r>
        <w:rPr>
          <w:rFonts w:ascii="Arial" w:hAnsi="Arial"/>
          <w:i/>
          <w:iCs/>
          <w:sz w:val="20"/>
          <w:szCs w:val="20"/>
          <w:lang w:val="en-US"/>
        </w:rPr>
        <w:t>Ecohouse</w:t>
      </w:r>
      <w:proofErr w:type="spellEnd"/>
      <w:r>
        <w:rPr>
          <w:rFonts w:ascii="Arial" w:hAnsi="Arial"/>
          <w:i/>
          <w:iCs/>
          <w:sz w:val="20"/>
          <w:szCs w:val="20"/>
          <w:lang w:val="en-US"/>
        </w:rPr>
        <w:t xml:space="preserve"> 2: a design guide.</w:t>
      </w:r>
      <w:r>
        <w:rPr>
          <w:rFonts w:ascii="Arial" w:hAnsi="Arial"/>
          <w:sz w:val="20"/>
          <w:szCs w:val="20"/>
          <w:lang w:val="en-US"/>
        </w:rPr>
        <w:t xml:space="preserve"> Oxford Burlington, Mass.: Architectural Press, 2003.</w:t>
      </w:r>
    </w:p>
    <w:p w:rsidR="001E142F" w:rsidRDefault="00845D88">
      <w:pPr>
        <w:pStyle w:val="Corpo"/>
        <w:widowControl w:val="0"/>
        <w:spacing w:after="120"/>
        <w:ind w:left="284" w:hanging="1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SALAMA, A. </w:t>
      </w:r>
      <w:r>
        <w:rPr>
          <w:rFonts w:ascii="Arial" w:hAnsi="Arial"/>
          <w:i/>
          <w:iCs/>
          <w:sz w:val="20"/>
          <w:szCs w:val="20"/>
          <w:lang w:val="en-US"/>
        </w:rPr>
        <w:t>New Trends in Architectural Education: Designing the Design Studio</w:t>
      </w:r>
      <w:r>
        <w:rPr>
          <w:rFonts w:ascii="Arial" w:hAnsi="Arial"/>
          <w:sz w:val="20"/>
          <w:szCs w:val="20"/>
          <w:lang w:val="en-US"/>
        </w:rPr>
        <w:t xml:space="preserve">. Raleigh/Cairo: </w:t>
      </w:r>
      <w:proofErr w:type="spellStart"/>
      <w:r>
        <w:rPr>
          <w:rFonts w:ascii="Arial" w:hAnsi="Arial"/>
          <w:sz w:val="20"/>
          <w:szCs w:val="20"/>
          <w:lang w:val="en-US"/>
        </w:rPr>
        <w:t>Edição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do </w:t>
      </w:r>
      <w:proofErr w:type="spellStart"/>
      <w:r>
        <w:rPr>
          <w:rFonts w:ascii="Arial" w:hAnsi="Arial"/>
          <w:sz w:val="20"/>
          <w:szCs w:val="20"/>
          <w:lang w:val="en-US"/>
        </w:rPr>
        <w:t>autor</w:t>
      </w:r>
      <w:proofErr w:type="spellEnd"/>
      <w:r>
        <w:rPr>
          <w:rFonts w:ascii="Arial" w:hAnsi="Arial"/>
          <w:sz w:val="20"/>
          <w:szCs w:val="20"/>
          <w:lang w:val="en-US"/>
        </w:rPr>
        <w:t>, 1995.</w:t>
      </w:r>
    </w:p>
    <w:p w:rsidR="001E142F" w:rsidRDefault="00845D88">
      <w:pPr>
        <w:pStyle w:val="IDpaper-Reference"/>
        <w:tabs>
          <w:tab w:val="clear" w:pos="284"/>
          <w:tab w:val="left" w:pos="283"/>
        </w:tabs>
        <w:ind w:hanging="1"/>
      </w:pPr>
      <w:r>
        <w:t xml:space="preserve">WOGALTER, M. S.; DEJOY, D. M.; LAUGHERY, K. R. Changing Consumer </w:t>
      </w:r>
      <w:proofErr w:type="spellStart"/>
      <w:r>
        <w:t>Behaviour</w:t>
      </w:r>
      <w:proofErr w:type="spellEnd"/>
      <w:r>
        <w:t xml:space="preserve"> Through Design. In: LOTTAR, M. S.; JOY, D. M.; MONTGOMERY, K. R. (Orgs.). </w:t>
      </w:r>
      <w:r>
        <w:rPr>
          <w:i/>
          <w:iCs/>
        </w:rPr>
        <w:t xml:space="preserve">Sustainable Consumption and Production. </w:t>
      </w:r>
      <w:r>
        <w:t>London: Taylor &amp; Taylor, 1998, pp. 15-23.</w:t>
      </w:r>
    </w:p>
    <w:p w:rsidR="001E142F" w:rsidRDefault="00845D88">
      <w:pPr>
        <w:pStyle w:val="Corpo"/>
        <w:jc w:val="both"/>
      </w:pPr>
      <w:r>
        <w:rPr>
          <w:rFonts w:ascii="Arial" w:hAnsi="Arial"/>
        </w:rPr>
        <w:t xml:space="preserve">                                         </w:t>
      </w:r>
    </w:p>
    <w:sectPr w:rsidR="001E142F" w:rsidSect="005B6BE3">
      <w:headerReference w:type="default" r:id="rId10"/>
      <w:pgSz w:w="11900" w:h="16840"/>
      <w:pgMar w:top="1701" w:right="1701" w:bottom="1701" w:left="1701" w:header="709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ABD" w:rsidRDefault="00AD0ABD">
      <w:r>
        <w:separator/>
      </w:r>
    </w:p>
  </w:endnote>
  <w:endnote w:type="continuationSeparator" w:id="0">
    <w:p w:rsidR="00AD0ABD" w:rsidRDefault="00AD0ABD">
      <w:r>
        <w:continuationSeparator/>
      </w:r>
    </w:p>
  </w:endnote>
  <w:endnote w:type="continuationNotice" w:id="1">
    <w:p w:rsidR="00AD0ABD" w:rsidRDefault="00AD0ABD"/>
  </w:endnote>
  <w:endnote w:id="2">
    <w:p w:rsidR="001E142F" w:rsidRPr="00556D76" w:rsidRDefault="00845D88">
      <w:pPr>
        <w:pStyle w:val="Textodenotadefim"/>
        <w:rPr>
          <w:lang w:val="pt-BR"/>
        </w:rPr>
      </w:pPr>
      <w:r>
        <w:rPr>
          <w:sz w:val="24"/>
          <w:szCs w:val="24"/>
          <w:vertAlign w:val="superscript"/>
          <w:lang w:val="pt-PT"/>
        </w:rPr>
        <w:endnoteRef/>
      </w:r>
      <w:r w:rsidRPr="00556D76">
        <w:rPr>
          <w:lang w:val="pt-BR"/>
        </w:rPr>
        <w:t xml:space="preserve"> </w:t>
      </w:r>
      <w:r>
        <w:rPr>
          <w:sz w:val="18"/>
          <w:szCs w:val="18"/>
          <w:lang w:val="pt-PT"/>
        </w:rPr>
        <w:t>As notas de fim de texto deverão ser escritas em fonte Arial, corpo 9, alinhamento à esquerda.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Sylfae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 Narrow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ABD" w:rsidRDefault="00AD0ABD">
      <w:r>
        <w:separator/>
      </w:r>
    </w:p>
  </w:footnote>
  <w:footnote w:type="continuationSeparator" w:id="0">
    <w:p w:rsidR="00AD0ABD" w:rsidRDefault="00AD0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2F" w:rsidRDefault="00556D76">
    <w:pPr>
      <w:pStyle w:val="Cabealho"/>
      <w:tabs>
        <w:tab w:val="clear" w:pos="8504"/>
        <w:tab w:val="right" w:pos="8478"/>
      </w:tabs>
    </w:pPr>
    <w:r>
      <w:rPr>
        <w:rFonts w:ascii="PT Sans Narrow" w:eastAsia="PT Sans Narrow" w:hAnsi="PT Sans Narrow" w:cs="PT Sans Narrow"/>
        <w:noProof/>
        <w:sz w:val="16"/>
        <w:szCs w:val="16"/>
        <w:lang w:val="pt-BR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5366385</wp:posOffset>
          </wp:positionH>
          <wp:positionV relativeFrom="page">
            <wp:posOffset>440055</wp:posOffset>
          </wp:positionV>
          <wp:extent cx="1324800" cy="5400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800" cy="54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640F2" w:rsidRPr="008640F2">
      <w:rPr>
        <w:noProof/>
      </w:rPr>
      <w:pict>
        <v:rect id="officeArt object" o:spid="_x0000_s2049" style="position:absolute;margin-left:85.05pt;margin-top:738.9pt;width:425.2pt;height:76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" filled="f" stroked="f">
          <v:textbox style="mso-fit-shape-to-text:t" inset="0,0,0,0">
            <w:txbxContent>
              <w:tbl>
                <w:tblPr>
                  <w:tblStyle w:val="TableNormal"/>
                  <w:tblW w:w="8504" w:type="dxa"/>
                  <w:tblInd w:w="10" w:type="dxa"/>
                  <w:tbl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  <w:insideH w:val="single" w:sz="8" w:space="0" w:color="FFFFFF"/>
                    <w:insideV w:val="single" w:sz="8" w:space="0" w:color="FFFFFF"/>
                  </w:tblBorders>
                  <w:shd w:val="clear" w:color="auto" w:fill="CEDDEB"/>
                  <w:tblLayout w:type="fixed"/>
                  <w:tblLook w:val="04A0"/>
                </w:tblPr>
                <w:tblGrid>
                  <w:gridCol w:w="8504"/>
                </w:tblGrid>
                <w:tr w:rsidR="001E142F">
                  <w:trPr>
                    <w:trHeight w:val="1360"/>
                  </w:trPr>
                  <w:tc>
                    <w:tcPr>
                      <w:tcW w:w="850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80" w:type="dxa"/>
                        <w:left w:w="80" w:type="dxa"/>
                        <w:bottom w:w="80" w:type="dxa"/>
                        <w:right w:w="80" w:type="dxa"/>
                      </w:tcMar>
                    </w:tcPr>
                    <w:p w:rsidR="001E142F" w:rsidRDefault="008640F2">
                      <w:pPr>
                        <w:pStyle w:val="Rodap"/>
                        <w:tabs>
                          <w:tab w:val="clear" w:pos="8504"/>
                          <w:tab w:val="right" w:pos="8478"/>
                        </w:tabs>
                        <w:jc w:val="right"/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fldChar w:fldCharType="begin"/>
                      </w:r>
                      <w:r w:rsidR="00845D88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instrText xml:space="preserve"> PAGE </w:instrTex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600902">
                        <w:rPr>
                          <w:rFonts w:ascii="Arial" w:eastAsia="Arial" w:hAnsi="Arial" w:cs="Arial"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fldChar w:fldCharType="end"/>
                      </w:r>
                    </w:p>
                  </w:tc>
                </w:tr>
              </w:tbl>
              <w:p w:rsidR="005B6BE3" w:rsidRDefault="005B6BE3"/>
            </w:txbxContent>
          </v:textbox>
          <w10:wrap anchorx="page" anchory="page"/>
        </v:rect>
      </w:pict>
    </w:r>
    <w:r w:rsidR="00845D88">
      <w:rPr>
        <w:rFonts w:ascii="Arial" w:hAnsi="Arial"/>
        <w:color w:val="808080"/>
        <w:sz w:val="16"/>
        <w:szCs w:val="16"/>
        <w:u w:color="808080"/>
      </w:rPr>
      <w:t>www.thesis.anparq.org.br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58E"/>
    <w:multiLevelType w:val="hybridMultilevel"/>
    <w:tmpl w:val="87566A5A"/>
    <w:styleLink w:val="ImportedStyle6"/>
    <w:lvl w:ilvl="0" w:tplc="8F2E4268">
      <w:start w:val="1"/>
      <w:numFmt w:val="bullet"/>
      <w:lvlText w:val="•"/>
      <w:lvlJc w:val="left"/>
      <w:pPr>
        <w:tabs>
          <w:tab w:val="left" w:pos="655"/>
        </w:tabs>
        <w:ind w:left="601" w:hanging="24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090E882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7C40DA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4409E8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FA340C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8AE62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085C70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30AB5A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6AF724">
      <w:start w:val="1"/>
      <w:numFmt w:val="bullet"/>
      <w:lvlText w:val="•"/>
      <w:lvlJc w:val="left"/>
      <w:pPr>
        <w:tabs>
          <w:tab w:val="left" w:pos="655"/>
        </w:tabs>
        <w:ind w:left="577" w:hanging="21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4C921D5"/>
    <w:multiLevelType w:val="hybridMultilevel"/>
    <w:tmpl w:val="FCCCEC6A"/>
    <w:numStyleLink w:val="List0"/>
  </w:abstractNum>
  <w:abstractNum w:abstractNumId="2">
    <w:nsid w:val="17B47B42"/>
    <w:multiLevelType w:val="hybridMultilevel"/>
    <w:tmpl w:val="1430C398"/>
    <w:numStyleLink w:val="List1"/>
  </w:abstractNum>
  <w:abstractNum w:abstractNumId="3">
    <w:nsid w:val="28DA6110"/>
    <w:multiLevelType w:val="hybridMultilevel"/>
    <w:tmpl w:val="1B96CC72"/>
    <w:numStyleLink w:val="Lista21"/>
  </w:abstractNum>
  <w:abstractNum w:abstractNumId="4">
    <w:nsid w:val="2F6E5CC7"/>
    <w:multiLevelType w:val="hybridMultilevel"/>
    <w:tmpl w:val="132CD452"/>
    <w:styleLink w:val="ImportedStyle7"/>
    <w:lvl w:ilvl="0" w:tplc="F66C23C6">
      <w:start w:val="1"/>
      <w:numFmt w:val="bullet"/>
      <w:lvlText w:val="•"/>
      <w:lvlJc w:val="left"/>
      <w:pPr>
        <w:tabs>
          <w:tab w:val="left" w:pos="687"/>
        </w:tabs>
        <w:ind w:left="657" w:hanging="2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0CEFEDC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842A0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3AD40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48AD70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EFA8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39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8A623C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38BA92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44A43BD"/>
    <w:multiLevelType w:val="hybridMultilevel"/>
    <w:tmpl w:val="A328DFB0"/>
    <w:numStyleLink w:val="ImportedStyle2"/>
  </w:abstractNum>
  <w:abstractNum w:abstractNumId="6">
    <w:nsid w:val="34706072"/>
    <w:multiLevelType w:val="hybridMultilevel"/>
    <w:tmpl w:val="A328DFB0"/>
    <w:styleLink w:val="ImportedStyle2"/>
    <w:lvl w:ilvl="0" w:tplc="2026A79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24B6C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C439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CC3E3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61DE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1ADF7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C5CE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8AB0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085E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4944461"/>
    <w:multiLevelType w:val="hybridMultilevel"/>
    <w:tmpl w:val="1B96CC72"/>
    <w:styleLink w:val="Lista21"/>
    <w:lvl w:ilvl="0" w:tplc="DE82A96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2E196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D0BD5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50C45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0E4CB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A59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EEDEA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28865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2134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B0A70A0"/>
    <w:multiLevelType w:val="hybridMultilevel"/>
    <w:tmpl w:val="A7DA04D2"/>
    <w:numStyleLink w:val="ImportedStyle5"/>
  </w:abstractNum>
  <w:abstractNum w:abstractNumId="9">
    <w:nsid w:val="4CF52535"/>
    <w:multiLevelType w:val="hybridMultilevel"/>
    <w:tmpl w:val="282ECDF4"/>
    <w:numStyleLink w:val="ImportedStyle3"/>
  </w:abstractNum>
  <w:abstractNum w:abstractNumId="10">
    <w:nsid w:val="57DA0BAC"/>
    <w:multiLevelType w:val="hybridMultilevel"/>
    <w:tmpl w:val="FCCCEC6A"/>
    <w:styleLink w:val="List0"/>
    <w:lvl w:ilvl="0" w:tplc="3A9E408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04EAAC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87D04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D4651C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A28B6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AA8D0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016EE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04782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6491F6">
      <w:start w:val="1"/>
      <w:numFmt w:val="bullet"/>
      <w:lvlText w:val="▪"/>
      <w:lvlJc w:val="left"/>
      <w:pPr>
        <w:tabs>
          <w:tab w:val="left" w:pos="284"/>
          <w:tab w:val="left" w:pos="737"/>
        </w:tabs>
        <w:ind w:left="709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A541059"/>
    <w:multiLevelType w:val="hybridMultilevel"/>
    <w:tmpl w:val="C9147B40"/>
    <w:styleLink w:val="ImportedStyle4"/>
    <w:lvl w:ilvl="0" w:tplc="C4E0458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FE52F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9CE7D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0440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436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A106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14C39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23DF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22E09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B156B55"/>
    <w:multiLevelType w:val="hybridMultilevel"/>
    <w:tmpl w:val="F5B0F5E2"/>
    <w:styleLink w:val="ImportedStyle1"/>
    <w:lvl w:ilvl="0" w:tplc="AAD07C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3C5D9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78075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EF5A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0C93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C54C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385FC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E61D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DCC4E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DE02D2F"/>
    <w:multiLevelType w:val="hybridMultilevel"/>
    <w:tmpl w:val="282ECDF4"/>
    <w:styleLink w:val="ImportedStyle3"/>
    <w:lvl w:ilvl="0" w:tplc="BA84FBD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64D2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364A6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70E0F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CC10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A5DA6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36CE3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D2CBD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A3FD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EFD6910"/>
    <w:multiLevelType w:val="hybridMultilevel"/>
    <w:tmpl w:val="C9147B40"/>
    <w:numStyleLink w:val="ImportedStyle4"/>
  </w:abstractNum>
  <w:abstractNum w:abstractNumId="15">
    <w:nsid w:val="62EB270F"/>
    <w:multiLevelType w:val="hybridMultilevel"/>
    <w:tmpl w:val="683643C6"/>
    <w:styleLink w:val="Lista31"/>
    <w:lvl w:ilvl="0" w:tplc="54025496">
      <w:start w:val="1"/>
      <w:numFmt w:val="bullet"/>
      <w:lvlText w:val="•"/>
      <w:lvlJc w:val="left"/>
      <w:pPr>
        <w:tabs>
          <w:tab w:val="left" w:pos="687"/>
        </w:tabs>
        <w:ind w:left="657" w:hanging="2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1800206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04085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105AA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C0E86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429AB2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748C1C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263A2A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FCA964">
      <w:start w:val="1"/>
      <w:numFmt w:val="bullet"/>
      <w:lvlText w:val="•"/>
      <w:lvlJc w:val="left"/>
      <w:pPr>
        <w:tabs>
          <w:tab w:val="left" w:pos="687"/>
        </w:tabs>
        <w:ind w:left="630" w:hanging="27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C93093A"/>
    <w:multiLevelType w:val="hybridMultilevel"/>
    <w:tmpl w:val="132CD452"/>
    <w:numStyleLink w:val="ImportedStyle7"/>
  </w:abstractNum>
  <w:abstractNum w:abstractNumId="17">
    <w:nsid w:val="6EB02D62"/>
    <w:multiLevelType w:val="hybridMultilevel"/>
    <w:tmpl w:val="87566A5A"/>
    <w:numStyleLink w:val="ImportedStyle6"/>
  </w:abstractNum>
  <w:abstractNum w:abstractNumId="18">
    <w:nsid w:val="7241088A"/>
    <w:multiLevelType w:val="hybridMultilevel"/>
    <w:tmpl w:val="A7DA04D2"/>
    <w:styleLink w:val="ImportedStyle5"/>
    <w:lvl w:ilvl="0" w:tplc="67603DF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2D76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4723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F8559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5A7DA0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A088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E8D1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A2B18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44CE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40537DE"/>
    <w:multiLevelType w:val="hybridMultilevel"/>
    <w:tmpl w:val="F5B0F5E2"/>
    <w:numStyleLink w:val="ImportedStyle1"/>
  </w:abstractNum>
  <w:abstractNum w:abstractNumId="20">
    <w:nsid w:val="752A0AF5"/>
    <w:multiLevelType w:val="hybridMultilevel"/>
    <w:tmpl w:val="1430C398"/>
    <w:styleLink w:val="List1"/>
    <w:lvl w:ilvl="0" w:tplc="2182BABE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0110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0BEDC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C37C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92DAE8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88507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290A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564292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7459D4">
      <w:start w:val="1"/>
      <w:numFmt w:val="bullet"/>
      <w:lvlText w:val="▪"/>
      <w:lvlJc w:val="left"/>
      <w:pPr>
        <w:tabs>
          <w:tab w:val="left" w:pos="284"/>
        </w:tabs>
        <w:ind w:left="73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7BB0A89"/>
    <w:multiLevelType w:val="hybridMultilevel"/>
    <w:tmpl w:val="683643C6"/>
    <w:numStyleLink w:val="Lista31"/>
  </w:abstractNum>
  <w:num w:numId="1">
    <w:abstractNumId w:val="12"/>
  </w:num>
  <w:num w:numId="2">
    <w:abstractNumId w:val="19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1"/>
  </w:num>
  <w:num w:numId="11">
    <w:abstractNumId w:val="20"/>
  </w:num>
  <w:num w:numId="12">
    <w:abstractNumId w:val="2"/>
  </w:num>
  <w:num w:numId="13">
    <w:abstractNumId w:val="18"/>
  </w:num>
  <w:num w:numId="14">
    <w:abstractNumId w:val="8"/>
  </w:num>
  <w:num w:numId="15">
    <w:abstractNumId w:val="7"/>
  </w:num>
  <w:num w:numId="16">
    <w:abstractNumId w:val="3"/>
  </w:num>
  <w:num w:numId="17">
    <w:abstractNumId w:val="0"/>
  </w:num>
  <w:num w:numId="18">
    <w:abstractNumId w:val="17"/>
  </w:num>
  <w:num w:numId="19">
    <w:abstractNumId w:val="4"/>
  </w:num>
  <w:num w:numId="20">
    <w:abstractNumId w:val="16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  <w:endnote w:id="1"/>
  </w:endnotePr>
  <w:compat>
    <w:useFELayout/>
  </w:compat>
  <w:rsids>
    <w:rsidRoot w:val="001E142F"/>
    <w:rsid w:val="001E142F"/>
    <w:rsid w:val="002C0DEC"/>
    <w:rsid w:val="00556D76"/>
    <w:rsid w:val="005B6BE3"/>
    <w:rsid w:val="00600902"/>
    <w:rsid w:val="007A6FB9"/>
    <w:rsid w:val="0080594F"/>
    <w:rsid w:val="00820541"/>
    <w:rsid w:val="008330EF"/>
    <w:rsid w:val="00845D88"/>
    <w:rsid w:val="008640F2"/>
    <w:rsid w:val="00AD0ABD"/>
    <w:rsid w:val="00E6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E3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B6BE3"/>
    <w:rPr>
      <w:u w:val="single"/>
    </w:rPr>
  </w:style>
  <w:style w:type="table" w:customStyle="1" w:styleId="TableNormal">
    <w:name w:val="Table Normal"/>
    <w:rsid w:val="005B6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5B6BE3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B6BE3"/>
    <w:pPr>
      <w:tabs>
        <w:tab w:val="center" w:pos="4252"/>
        <w:tab w:val="right" w:pos="8504"/>
      </w:tabs>
      <w:suppressAutoHyphens/>
    </w:pPr>
    <w:rPr>
      <w:rFonts w:eastAsia="Times New Roman"/>
      <w:color w:val="000000"/>
      <w:sz w:val="24"/>
      <w:szCs w:val="24"/>
      <w:u w:color="000000"/>
      <w:lang w:val="pt-PT"/>
    </w:rPr>
  </w:style>
  <w:style w:type="paragraph" w:customStyle="1" w:styleId="HeaderFooter">
    <w:name w:val="Header &amp; Footer"/>
    <w:rsid w:val="005B6BE3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sid w:val="005B6BE3"/>
    <w:rPr>
      <w:rFonts w:eastAsia="Times New Roman"/>
      <w:color w:val="000000"/>
      <w:sz w:val="24"/>
      <w:szCs w:val="24"/>
      <w:u w:color="000000"/>
    </w:rPr>
  </w:style>
  <w:style w:type="paragraph" w:customStyle="1" w:styleId="IDpaper-Title">
    <w:name w:val="IDpaper-Title"/>
    <w:rsid w:val="005B6BE3"/>
    <w:pPr>
      <w:widowControl w:val="0"/>
      <w:tabs>
        <w:tab w:val="left" w:pos="567"/>
      </w:tabs>
      <w:suppressAutoHyphens/>
    </w:pPr>
    <w:rPr>
      <w:rFonts w:ascii="Arial" w:hAnsi="Arial" w:cs="Arial Unicode MS"/>
      <w:b/>
      <w:bCs/>
      <w:color w:val="000000"/>
      <w:kern w:val="1"/>
      <w:sz w:val="24"/>
      <w:szCs w:val="24"/>
      <w:u w:color="000000"/>
      <w:lang w:val="en-US"/>
    </w:rPr>
  </w:style>
  <w:style w:type="paragraph" w:customStyle="1" w:styleId="IDpaper-TitleEnglish">
    <w:name w:val="IDpaper-TitleEnglish"/>
    <w:rsid w:val="005B6BE3"/>
    <w:pPr>
      <w:widowControl w:val="0"/>
      <w:tabs>
        <w:tab w:val="left" w:pos="567"/>
      </w:tabs>
      <w:suppressAutoHyphens/>
      <w:spacing w:after="1200"/>
    </w:pPr>
    <w:rPr>
      <w:rFonts w:ascii="Arial" w:hAnsi="Arial" w:cs="Arial Unicode MS"/>
      <w:i/>
      <w:iCs/>
      <w:color w:val="000000"/>
      <w:kern w:val="1"/>
      <w:sz w:val="24"/>
      <w:szCs w:val="24"/>
      <w:u w:color="000000"/>
      <w:lang w:val="en-US"/>
    </w:rPr>
  </w:style>
  <w:style w:type="paragraph" w:customStyle="1" w:styleId="IDpaper-Autor">
    <w:name w:val="IDpaper- Autor"/>
    <w:rsid w:val="005B6BE3"/>
    <w:pPr>
      <w:widowControl w:val="0"/>
      <w:tabs>
        <w:tab w:val="left" w:pos="567"/>
      </w:tabs>
      <w:suppressAutoHyphens/>
      <w:spacing w:after="240"/>
    </w:pPr>
    <w:rPr>
      <w:rFonts w:ascii="Arial" w:hAnsi="Arial" w:cs="Arial Unicode MS"/>
      <w:color w:val="000000"/>
      <w:kern w:val="1"/>
      <w:sz w:val="22"/>
      <w:szCs w:val="22"/>
      <w:u w:color="000000"/>
      <w:lang w:val="pt-PT"/>
    </w:rPr>
  </w:style>
  <w:style w:type="paragraph" w:customStyle="1" w:styleId="IDpaper-Text">
    <w:name w:val="IDpaper-Text"/>
    <w:rsid w:val="005B6BE3"/>
    <w:pPr>
      <w:widowControl w:val="0"/>
      <w:tabs>
        <w:tab w:val="left" w:pos="284"/>
      </w:tabs>
      <w:suppressAutoHyphens/>
      <w:spacing w:after="120"/>
    </w:pPr>
    <w:rPr>
      <w:rFonts w:ascii="Arial" w:hAnsi="Arial" w:cs="Arial Unicode MS"/>
      <w:color w:val="000000"/>
      <w:kern w:val="1"/>
      <w:u w:color="000000"/>
      <w:lang w:val="en-US"/>
    </w:rPr>
  </w:style>
  <w:style w:type="character" w:customStyle="1" w:styleId="notetext">
    <w:name w:val="note_text"/>
    <w:rsid w:val="005B6BE3"/>
    <w:rPr>
      <w:lang w:val="pt-PT"/>
    </w:rPr>
  </w:style>
  <w:style w:type="paragraph" w:customStyle="1" w:styleId="IDpaper-Abstract">
    <w:name w:val="IDpaper-Abstract"/>
    <w:rsid w:val="005B6BE3"/>
    <w:pPr>
      <w:widowControl w:val="0"/>
      <w:tabs>
        <w:tab w:val="left" w:pos="284"/>
      </w:tabs>
      <w:suppressAutoHyphens/>
    </w:pPr>
    <w:rPr>
      <w:rFonts w:ascii="Arial" w:hAnsi="Arial" w:cs="Arial Unicode MS"/>
      <w:i/>
      <w:iCs/>
      <w:color w:val="000000"/>
      <w:kern w:val="1"/>
      <w:sz w:val="18"/>
      <w:szCs w:val="18"/>
      <w:u w:color="000000"/>
      <w:lang w:val="en-US"/>
    </w:rPr>
  </w:style>
  <w:style w:type="paragraph" w:customStyle="1" w:styleId="IDpaper-Resumo">
    <w:name w:val="IDpaper-Resumo"/>
    <w:rsid w:val="005B6BE3"/>
    <w:pPr>
      <w:widowControl w:val="0"/>
      <w:tabs>
        <w:tab w:val="left" w:pos="284"/>
      </w:tabs>
      <w:suppressAutoHyphens/>
    </w:pPr>
    <w:rPr>
      <w:rFonts w:ascii="Arial" w:hAnsi="Arial" w:cs="Arial Unicode MS"/>
      <w:color w:val="000000"/>
      <w:kern w:val="1"/>
      <w:sz w:val="18"/>
      <w:szCs w:val="18"/>
      <w:u w:color="000000"/>
      <w:lang w:val="pt-PT"/>
    </w:rPr>
  </w:style>
  <w:style w:type="paragraph" w:customStyle="1" w:styleId="IDpaper-heading1">
    <w:name w:val="IDpaper-heading1"/>
    <w:rsid w:val="005B6BE3"/>
    <w:pPr>
      <w:keepNext/>
      <w:widowControl w:val="0"/>
      <w:tabs>
        <w:tab w:val="left" w:pos="397"/>
      </w:tabs>
      <w:suppressAutoHyphens/>
      <w:spacing w:before="480" w:after="120" w:line="360" w:lineRule="auto"/>
    </w:pPr>
    <w:rPr>
      <w:rFonts w:ascii="Arial" w:eastAsia="Arial" w:hAnsi="Arial" w:cs="Arial"/>
      <w:b/>
      <w:bCs/>
      <w:color w:val="000000"/>
      <w:kern w:val="1"/>
      <w:sz w:val="22"/>
      <w:szCs w:val="22"/>
      <w:u w:color="000000"/>
      <w:lang w:val="en-US"/>
    </w:rPr>
  </w:style>
  <w:style w:type="numbering" w:customStyle="1" w:styleId="ImportedStyle1">
    <w:name w:val="Imported Style 1"/>
    <w:rsid w:val="005B6BE3"/>
    <w:pPr>
      <w:numPr>
        <w:numId w:val="1"/>
      </w:numPr>
    </w:pPr>
  </w:style>
  <w:style w:type="numbering" w:customStyle="1" w:styleId="ImportedStyle2">
    <w:name w:val="Imported Style 2"/>
    <w:rsid w:val="005B6BE3"/>
    <w:pPr>
      <w:numPr>
        <w:numId w:val="3"/>
      </w:numPr>
    </w:pPr>
  </w:style>
  <w:style w:type="numbering" w:customStyle="1" w:styleId="ImportedStyle3">
    <w:name w:val="Imported Style 3"/>
    <w:rsid w:val="005B6BE3"/>
    <w:pPr>
      <w:numPr>
        <w:numId w:val="5"/>
      </w:numPr>
    </w:pPr>
  </w:style>
  <w:style w:type="numbering" w:customStyle="1" w:styleId="ImportedStyle4">
    <w:name w:val="Imported Style 4"/>
    <w:rsid w:val="005B6BE3"/>
    <w:pPr>
      <w:numPr>
        <w:numId w:val="7"/>
      </w:numPr>
    </w:pPr>
  </w:style>
  <w:style w:type="paragraph" w:customStyle="1" w:styleId="IDpaper-figureCaption">
    <w:name w:val="IDpaper-figureCaption"/>
    <w:rsid w:val="005B6BE3"/>
    <w:pPr>
      <w:widowControl w:val="0"/>
      <w:tabs>
        <w:tab w:val="left" w:pos="397"/>
      </w:tabs>
      <w:suppressAutoHyphens/>
      <w:spacing w:before="360" w:after="120" w:line="360" w:lineRule="auto"/>
    </w:pPr>
    <w:rPr>
      <w:rFonts w:ascii="Arial" w:hAnsi="Arial" w:cs="Arial Unicode MS"/>
      <w:color w:val="000000"/>
      <w:kern w:val="1"/>
      <w:sz w:val="16"/>
      <w:szCs w:val="16"/>
      <w:u w:color="000000"/>
      <w:lang w:val="en-US"/>
    </w:rPr>
  </w:style>
  <w:style w:type="numbering" w:customStyle="1" w:styleId="List0">
    <w:name w:val="List 0"/>
    <w:rsid w:val="005B6BE3"/>
    <w:pPr>
      <w:numPr>
        <w:numId w:val="9"/>
      </w:numPr>
    </w:pPr>
  </w:style>
  <w:style w:type="numbering" w:customStyle="1" w:styleId="List1">
    <w:name w:val="List 1"/>
    <w:rsid w:val="005B6BE3"/>
    <w:pPr>
      <w:numPr>
        <w:numId w:val="11"/>
      </w:numPr>
    </w:pPr>
  </w:style>
  <w:style w:type="numbering" w:customStyle="1" w:styleId="ImportedStyle5">
    <w:name w:val="Imported Style 5"/>
    <w:rsid w:val="005B6BE3"/>
    <w:pPr>
      <w:numPr>
        <w:numId w:val="13"/>
      </w:numPr>
    </w:pPr>
  </w:style>
  <w:style w:type="numbering" w:customStyle="1" w:styleId="Lista21">
    <w:name w:val="Lista 21"/>
    <w:rsid w:val="005B6BE3"/>
    <w:pPr>
      <w:numPr>
        <w:numId w:val="15"/>
      </w:numPr>
    </w:pPr>
  </w:style>
  <w:style w:type="paragraph" w:customStyle="1" w:styleId="Idpaper-tableheading">
    <w:name w:val="Idpaper-table heading"/>
    <w:rsid w:val="005B6BE3"/>
    <w:pPr>
      <w:suppressAutoHyphens/>
    </w:pPr>
    <w:rPr>
      <w:rFonts w:ascii="Arial" w:hAnsi="Arial" w:cs="Arial Unicode MS"/>
      <w:color w:val="000000"/>
      <w:sz w:val="18"/>
      <w:szCs w:val="18"/>
      <w:u w:color="000000"/>
      <w:lang w:val="pt-PT"/>
    </w:rPr>
  </w:style>
  <w:style w:type="paragraph" w:customStyle="1" w:styleId="IDpaper-Tabletext">
    <w:name w:val="IDpaper-Table text"/>
    <w:rsid w:val="005B6BE3"/>
    <w:pPr>
      <w:widowControl w:val="0"/>
      <w:tabs>
        <w:tab w:val="left" w:pos="397"/>
      </w:tabs>
      <w:suppressAutoHyphens/>
    </w:pPr>
    <w:rPr>
      <w:rFonts w:ascii="Arial" w:hAnsi="Arial" w:cs="Arial Unicode MS"/>
      <w:color w:val="000000"/>
      <w:kern w:val="1"/>
      <w:sz w:val="18"/>
      <w:szCs w:val="18"/>
      <w:u w:color="000000"/>
      <w:lang w:val="en-US"/>
    </w:rPr>
  </w:style>
  <w:style w:type="paragraph" w:customStyle="1" w:styleId="IDpaper-Quotation">
    <w:name w:val="IDpaper-Quotation"/>
    <w:rsid w:val="005B6BE3"/>
    <w:pPr>
      <w:widowControl w:val="0"/>
      <w:tabs>
        <w:tab w:val="left" w:pos="284"/>
      </w:tabs>
      <w:suppressAutoHyphens/>
      <w:spacing w:after="120"/>
      <w:ind w:left="284"/>
    </w:pPr>
    <w:rPr>
      <w:rFonts w:ascii="Arial" w:hAnsi="Arial" w:cs="Arial Unicode MS"/>
      <w:color w:val="000000"/>
      <w:kern w:val="1"/>
      <w:sz w:val="18"/>
      <w:szCs w:val="18"/>
      <w:u w:color="000000"/>
      <w:lang w:val="en-US"/>
    </w:rPr>
  </w:style>
  <w:style w:type="numbering" w:customStyle="1" w:styleId="ImportedStyle6">
    <w:name w:val="Imported Style 6"/>
    <w:rsid w:val="005B6BE3"/>
    <w:pPr>
      <w:numPr>
        <w:numId w:val="17"/>
      </w:numPr>
    </w:pPr>
  </w:style>
  <w:style w:type="numbering" w:customStyle="1" w:styleId="ImportedStyle7">
    <w:name w:val="Imported Style 7"/>
    <w:rsid w:val="005B6BE3"/>
    <w:pPr>
      <w:numPr>
        <w:numId w:val="19"/>
      </w:numPr>
    </w:pPr>
  </w:style>
  <w:style w:type="numbering" w:customStyle="1" w:styleId="Lista31">
    <w:name w:val="Lista 31"/>
    <w:rsid w:val="005B6BE3"/>
    <w:pPr>
      <w:numPr>
        <w:numId w:val="21"/>
      </w:numPr>
    </w:pPr>
  </w:style>
  <w:style w:type="paragraph" w:customStyle="1" w:styleId="IDpaper-heading2">
    <w:name w:val="IDpaper-heading2"/>
    <w:rsid w:val="005B6BE3"/>
    <w:pPr>
      <w:widowControl w:val="0"/>
      <w:tabs>
        <w:tab w:val="left" w:pos="284"/>
      </w:tabs>
      <w:suppressAutoHyphens/>
      <w:spacing w:before="240" w:after="120"/>
    </w:pPr>
    <w:rPr>
      <w:rFonts w:ascii="Arial" w:hAnsi="Arial" w:cs="Arial Unicode MS"/>
      <w:b/>
      <w:bCs/>
      <w:color w:val="000000"/>
      <w:kern w:val="1"/>
      <w:u w:color="000000"/>
      <w:lang w:val="en-US"/>
    </w:rPr>
  </w:style>
  <w:style w:type="paragraph" w:styleId="Textodenotadefim">
    <w:name w:val="endnote text"/>
    <w:rsid w:val="005B6BE3"/>
    <w:pPr>
      <w:suppressAutoHyphens/>
    </w:pPr>
    <w:rPr>
      <w:rFonts w:ascii="Arial" w:eastAsia="Arial" w:hAnsi="Arial" w:cs="Arial"/>
      <w:color w:val="000000"/>
      <w:sz w:val="16"/>
      <w:szCs w:val="16"/>
      <w:u w:color="000000"/>
      <w:lang w:val="en-US"/>
    </w:rPr>
  </w:style>
  <w:style w:type="paragraph" w:customStyle="1" w:styleId="IDpaper-Reference">
    <w:name w:val="IDpaper-Reference"/>
    <w:rsid w:val="005B6BE3"/>
    <w:pPr>
      <w:widowControl w:val="0"/>
      <w:tabs>
        <w:tab w:val="left" w:pos="284"/>
      </w:tabs>
      <w:suppressAutoHyphens/>
      <w:spacing w:after="120"/>
      <w:ind w:left="284" w:hanging="284"/>
    </w:pPr>
    <w:rPr>
      <w:rFonts w:ascii="Arial" w:hAnsi="Arial" w:cs="Arial Unicode MS"/>
      <w:color w:val="000000"/>
      <w:kern w:val="1"/>
      <w:u w:color="000000"/>
      <w:lang w:val="en-US"/>
    </w:rPr>
  </w:style>
  <w:style w:type="paragraph" w:customStyle="1" w:styleId="Corpo">
    <w:name w:val="Corpo"/>
    <w:rsid w:val="005B6BE3"/>
    <w:pPr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5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541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00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is.anparq.org.br/revista-thesis/libraryFiles/downloadPublic/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sis.anparq.org.br/revista-thesis/libraryFiles/downloadPublic/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pescatori</dc:creator>
  <cp:lastModifiedBy>cp</cp:lastModifiedBy>
  <cp:revision>2</cp:revision>
  <dcterms:created xsi:type="dcterms:W3CDTF">2026-02-27T19:29:00Z</dcterms:created>
  <dcterms:modified xsi:type="dcterms:W3CDTF">2026-02-27T19:29:00Z</dcterms:modified>
</cp:coreProperties>
</file>